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0"/>
        <w:rPr>
          <w:rFonts w:hint="eastAsia"/>
        </w:rPr>
      </w:pPr>
      <w:r>
        <w:rPr>
          <w:rFonts w:hint="eastAsia"/>
        </w:rPr>
        <w:t>项目需求书</w:t>
      </w:r>
    </w:p>
    <w:p>
      <w:pPr>
        <w:ind w:firstLine="0" w:firstLineChars="0"/>
        <w:rPr>
          <w:rFonts w:hint="eastAsia" w:ascii="宋体" w:hAnsi="宋体" w:cs="宋体"/>
        </w:rPr>
      </w:pPr>
      <w:r>
        <w:rPr>
          <w:rFonts w:hint="eastAsia" w:ascii="宋体" w:hAnsi="宋体" w:cs="宋体"/>
        </w:rPr>
        <w:t>本项目标的所属行业为</w:t>
      </w:r>
      <w:r>
        <w:rPr>
          <w:rFonts w:hint="eastAsia" w:ascii="宋体" w:hAnsi="宋体" w:cs="宋体"/>
          <w:u w:val="single"/>
        </w:rPr>
        <w:t>工业</w:t>
      </w:r>
    </w:p>
    <w:tbl>
      <w:tblPr>
        <w:tblStyle w:val="5"/>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480"/>
        <w:gridCol w:w="5410"/>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1" w:type="dxa"/>
            <w:noWrap/>
            <w:vAlign w:val="top"/>
          </w:tcPr>
          <w:p>
            <w:pPr>
              <w:widowControl/>
              <w:ind w:firstLine="0" w:firstLineChars="0"/>
              <w:jc w:val="center"/>
              <w:rPr>
                <w:rFonts w:hint="eastAsia" w:ascii="宋体" w:hAnsi="宋体" w:cs="宋体"/>
                <w:b/>
                <w:bCs/>
                <w:color w:val="000000"/>
                <w:szCs w:val="24"/>
              </w:rPr>
            </w:pPr>
            <w:r>
              <w:rPr>
                <w:rFonts w:hint="eastAsia" w:ascii="宋体" w:hAnsi="宋体" w:cs="宋体"/>
                <w:b/>
                <w:bCs/>
                <w:color w:val="000000"/>
                <w:szCs w:val="24"/>
              </w:rPr>
              <w:t>包号</w:t>
            </w:r>
          </w:p>
        </w:tc>
        <w:tc>
          <w:tcPr>
            <w:tcW w:w="1480" w:type="dxa"/>
            <w:noWrap/>
            <w:vAlign w:val="top"/>
          </w:tcPr>
          <w:p>
            <w:pPr>
              <w:widowControl/>
              <w:ind w:firstLine="0" w:firstLineChars="0"/>
              <w:jc w:val="center"/>
              <w:rPr>
                <w:rFonts w:hint="eastAsia" w:ascii="宋体" w:hAnsi="宋体" w:cs="宋体"/>
                <w:b/>
                <w:bCs/>
                <w:color w:val="000000"/>
                <w:szCs w:val="24"/>
              </w:rPr>
            </w:pPr>
            <w:r>
              <w:rPr>
                <w:rFonts w:hint="eastAsia" w:ascii="宋体" w:hAnsi="宋体" w:cs="宋体"/>
                <w:b/>
                <w:bCs/>
                <w:color w:val="000000"/>
                <w:szCs w:val="24"/>
              </w:rPr>
              <w:t>货物名称</w:t>
            </w:r>
          </w:p>
        </w:tc>
        <w:tc>
          <w:tcPr>
            <w:tcW w:w="5410" w:type="dxa"/>
            <w:noWrap/>
            <w:vAlign w:val="top"/>
          </w:tcPr>
          <w:p>
            <w:pPr>
              <w:widowControl/>
              <w:ind w:firstLine="0" w:firstLineChars="0"/>
              <w:jc w:val="center"/>
              <w:rPr>
                <w:rFonts w:ascii="宋体" w:hAnsi="宋体" w:cs="宋体"/>
                <w:b/>
                <w:bCs/>
                <w:color w:val="000000"/>
                <w:szCs w:val="24"/>
              </w:rPr>
            </w:pPr>
            <w:r>
              <w:rPr>
                <w:rFonts w:hint="eastAsia" w:ascii="宋体" w:hAnsi="宋体" w:cs="宋体"/>
                <w:b/>
                <w:bCs/>
                <w:color w:val="000000"/>
                <w:szCs w:val="24"/>
              </w:rPr>
              <w:t>技术要求</w:t>
            </w:r>
          </w:p>
        </w:tc>
        <w:tc>
          <w:tcPr>
            <w:tcW w:w="970" w:type="dxa"/>
            <w:noWrap/>
            <w:vAlign w:val="top"/>
          </w:tcPr>
          <w:p>
            <w:pPr>
              <w:widowControl/>
              <w:ind w:firstLine="0" w:firstLineChars="0"/>
              <w:jc w:val="center"/>
              <w:rPr>
                <w:rFonts w:hint="eastAsia" w:ascii="宋体" w:hAnsi="宋体" w:cs="宋体"/>
                <w:b/>
                <w:bCs/>
                <w:color w:val="000000"/>
                <w:szCs w:val="24"/>
              </w:rPr>
            </w:pPr>
            <w:r>
              <w:rPr>
                <w:rFonts w:hint="eastAsia" w:ascii="宋体" w:hAnsi="宋体" w:cs="宋体"/>
                <w:b/>
                <w:bCs/>
                <w:color w:val="000000"/>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1" w:type="dxa"/>
            <w:noWrap/>
            <w:vAlign w:val="top"/>
          </w:tcPr>
          <w:p>
            <w:pPr>
              <w:ind w:firstLine="0" w:firstLineChars="0"/>
              <w:jc w:val="center"/>
              <w:rPr>
                <w:rFonts w:ascii="宋体" w:hAnsi="宋体" w:cs="宋体"/>
                <w:color w:val="000000"/>
                <w:szCs w:val="24"/>
              </w:rPr>
            </w:pPr>
            <w:r>
              <w:rPr>
                <w:rFonts w:ascii="宋体" w:hAnsi="宋体" w:cs="宋体"/>
                <w:color w:val="000000"/>
                <w:szCs w:val="24"/>
              </w:rPr>
              <w:t>1</w:t>
            </w:r>
          </w:p>
        </w:tc>
        <w:tc>
          <w:tcPr>
            <w:tcW w:w="1480" w:type="dxa"/>
            <w:noWrap/>
            <w:vAlign w:val="top"/>
          </w:tcPr>
          <w:p>
            <w:pPr>
              <w:ind w:firstLine="0" w:firstLineChars="0"/>
              <w:jc w:val="center"/>
              <w:rPr>
                <w:rFonts w:ascii="宋体" w:hAnsi="宋体" w:cs="宋体"/>
                <w:color w:val="000000"/>
                <w:szCs w:val="24"/>
              </w:rPr>
            </w:pPr>
            <w:r>
              <w:rPr>
                <w:rFonts w:hint="eastAsia" w:ascii="宋体" w:hAnsi="宋体" w:cs="宋体"/>
                <w:color w:val="000000"/>
                <w:szCs w:val="24"/>
              </w:rPr>
              <w:t>光学运动捕捉系统</w:t>
            </w:r>
          </w:p>
        </w:tc>
        <w:tc>
          <w:tcPr>
            <w:tcW w:w="5410" w:type="dxa"/>
            <w:noWrap/>
            <w:vAlign w:val="top"/>
          </w:tcPr>
          <w:p>
            <w:pPr>
              <w:spacing w:line="240" w:lineRule="auto"/>
              <w:ind w:firstLine="0" w:firstLineChars="0"/>
              <w:rPr>
                <w:rFonts w:hint="eastAsia" w:ascii="宋体" w:hAnsi="宋体" w:cs="宋体"/>
                <w:szCs w:val="22"/>
                <w:lang w:bidi="zh-CN"/>
              </w:rPr>
            </w:pPr>
            <w:r>
              <w:rPr>
                <w:rFonts w:hint="eastAsia" w:ascii="宋体" w:hAnsi="宋体" w:cs="宋体"/>
                <w:szCs w:val="22"/>
                <w:lang w:bidi="zh-CN"/>
              </w:rPr>
              <w:t>★1)分辨率：≥1280×1024；</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2)最大分辨率下最大采集频率≥240Hz；</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3)供电方式：POE；</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4）支持镜头程序优化升级</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5）具有自主知识产权；</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6）提供链路设备。</w:t>
            </w:r>
          </w:p>
        </w:tc>
        <w:tc>
          <w:tcPr>
            <w:tcW w:w="970" w:type="dxa"/>
            <w:noWrap/>
            <w:vAlign w:val="top"/>
          </w:tcPr>
          <w:p>
            <w:pPr>
              <w:ind w:firstLine="0" w:firstLineChars="0"/>
              <w:jc w:val="center"/>
              <w:rPr>
                <w:rFonts w:ascii="宋体" w:hAnsi="宋体" w:cs="宋体"/>
                <w:color w:val="000000"/>
                <w:szCs w:val="24"/>
              </w:rPr>
            </w:pPr>
            <w:r>
              <w:rPr>
                <w:rFonts w:ascii="宋体" w:hAnsi="宋体" w:cs="宋体"/>
                <w:color w:val="00000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1" w:type="dxa"/>
            <w:noWrap/>
            <w:vAlign w:val="top"/>
          </w:tcPr>
          <w:p>
            <w:pPr>
              <w:ind w:firstLine="0" w:firstLineChars="0"/>
              <w:jc w:val="center"/>
              <w:rPr>
                <w:rFonts w:hint="eastAsia" w:ascii="宋体" w:hAnsi="宋体" w:cs="宋体"/>
                <w:color w:val="000000"/>
                <w:szCs w:val="24"/>
              </w:rPr>
            </w:pPr>
            <w:r>
              <w:rPr>
                <w:rFonts w:hint="eastAsia" w:ascii="宋体" w:hAnsi="宋体" w:cs="宋体"/>
                <w:color w:val="000000"/>
                <w:szCs w:val="24"/>
              </w:rPr>
              <w:t>2</w:t>
            </w:r>
          </w:p>
        </w:tc>
        <w:tc>
          <w:tcPr>
            <w:tcW w:w="1480" w:type="dxa"/>
            <w:noWrap/>
            <w:vAlign w:val="top"/>
          </w:tcPr>
          <w:p>
            <w:pPr>
              <w:ind w:firstLine="0" w:firstLineChars="0"/>
              <w:jc w:val="center"/>
              <w:rPr>
                <w:rFonts w:ascii="宋体" w:hAnsi="宋体" w:cs="宋体"/>
                <w:color w:val="000000"/>
                <w:szCs w:val="24"/>
              </w:rPr>
            </w:pPr>
            <w:r>
              <w:rPr>
                <w:rFonts w:hint="eastAsia" w:ascii="宋体" w:hAnsi="宋体"/>
              </w:rPr>
              <w:t>区域</w:t>
            </w:r>
            <w:r>
              <w:rPr>
                <w:rFonts w:hint="eastAsia" w:ascii="宋体" w:hAnsi="宋体" w:cs="宋体"/>
                <w:color w:val="000000"/>
                <w:szCs w:val="24"/>
              </w:rPr>
              <w:t>台架</w:t>
            </w:r>
          </w:p>
        </w:tc>
        <w:tc>
          <w:tcPr>
            <w:tcW w:w="5410" w:type="dxa"/>
            <w:noWrap/>
            <w:vAlign w:val="top"/>
          </w:tcPr>
          <w:p>
            <w:pPr>
              <w:spacing w:line="240" w:lineRule="auto"/>
              <w:ind w:firstLine="0" w:firstLineChars="0"/>
              <w:rPr>
                <w:rFonts w:hint="eastAsia" w:ascii="宋体" w:hAnsi="宋体" w:cs="宋体"/>
                <w:szCs w:val="22"/>
                <w:lang w:bidi="zh-CN"/>
              </w:rPr>
            </w:pPr>
            <w:r>
              <w:rPr>
                <w:rFonts w:hint="eastAsia" w:ascii="宋体" w:hAnsi="宋体" w:cs="宋体"/>
                <w:szCs w:val="22"/>
                <w:lang w:bidi="zh-CN"/>
              </w:rPr>
              <w:t>1）坚固可靠；</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2）具备防护功能；</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3）整体长度≥8米。</w:t>
            </w:r>
          </w:p>
        </w:tc>
        <w:tc>
          <w:tcPr>
            <w:tcW w:w="970" w:type="dxa"/>
            <w:noWrap/>
            <w:vAlign w:val="top"/>
          </w:tcPr>
          <w:p>
            <w:pPr>
              <w:ind w:firstLine="0" w:firstLineChars="0"/>
              <w:jc w:val="center"/>
              <w:rPr>
                <w:rFonts w:hint="eastAsia" w:ascii="宋体" w:hAnsi="宋体" w:cs="宋体"/>
                <w:color w:val="000000"/>
                <w:szCs w:val="24"/>
              </w:rPr>
            </w:pPr>
            <w:r>
              <w:rPr>
                <w:rFonts w:hint="eastAsia" w:ascii="宋体" w:hAnsi="宋体" w:cs="宋体"/>
                <w:color w:val="000000"/>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1" w:type="dxa"/>
            <w:noWrap/>
            <w:vAlign w:val="top"/>
          </w:tcPr>
          <w:p>
            <w:pPr>
              <w:ind w:firstLine="0" w:firstLineChars="0"/>
              <w:jc w:val="center"/>
              <w:rPr>
                <w:rFonts w:ascii="宋体" w:hAnsi="宋体" w:cs="宋体"/>
                <w:color w:val="000000"/>
                <w:szCs w:val="24"/>
              </w:rPr>
            </w:pPr>
            <w:r>
              <w:rPr>
                <w:rFonts w:hint="eastAsia" w:ascii="宋体" w:hAnsi="宋体" w:cs="宋体"/>
                <w:color w:val="000000"/>
                <w:szCs w:val="24"/>
              </w:rPr>
              <w:t>3</w:t>
            </w:r>
          </w:p>
        </w:tc>
        <w:tc>
          <w:tcPr>
            <w:tcW w:w="1480" w:type="dxa"/>
            <w:noWrap/>
            <w:vAlign w:val="top"/>
          </w:tcPr>
          <w:p>
            <w:pPr>
              <w:ind w:firstLine="0" w:firstLineChars="0"/>
              <w:jc w:val="center"/>
              <w:rPr>
                <w:rFonts w:ascii="宋体" w:hAnsi="宋体" w:cs="宋体"/>
                <w:color w:val="000000"/>
                <w:szCs w:val="24"/>
              </w:rPr>
            </w:pPr>
            <w:r>
              <w:rPr>
                <w:rFonts w:hint="eastAsia" w:ascii="宋体" w:hAnsi="宋体" w:cs="宋体"/>
                <w:color w:val="000000"/>
                <w:szCs w:val="24"/>
              </w:rPr>
              <w:t>运动捕捉运算终端</w:t>
            </w:r>
          </w:p>
        </w:tc>
        <w:tc>
          <w:tcPr>
            <w:tcW w:w="5410" w:type="dxa"/>
            <w:noWrap/>
            <w:vAlign w:val="top"/>
          </w:tcPr>
          <w:p>
            <w:pPr>
              <w:spacing w:line="240" w:lineRule="auto"/>
              <w:ind w:firstLine="0" w:firstLineChars="0"/>
              <w:rPr>
                <w:rFonts w:hint="eastAsia" w:ascii="宋体" w:hAnsi="宋体" w:cs="宋体"/>
                <w:szCs w:val="22"/>
                <w:lang w:bidi="zh-CN"/>
              </w:rPr>
            </w:pPr>
            <w:r>
              <w:rPr>
                <w:rFonts w:hint="eastAsia" w:ascii="宋体" w:hAnsi="宋体" w:cs="宋体"/>
                <w:szCs w:val="22"/>
                <w:lang w:bidi="zh-CN"/>
              </w:rPr>
              <w:t>1）内存类型：DDR4</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2）内存频率≥3200MHz；</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3）内存容量：8G。</w:t>
            </w:r>
          </w:p>
        </w:tc>
        <w:tc>
          <w:tcPr>
            <w:tcW w:w="970" w:type="dxa"/>
            <w:noWrap/>
            <w:vAlign w:val="top"/>
          </w:tcPr>
          <w:p>
            <w:pPr>
              <w:ind w:firstLine="0" w:firstLineChars="0"/>
              <w:jc w:val="center"/>
              <w:rPr>
                <w:rFonts w:hint="eastAsia" w:ascii="宋体" w:hAnsi="宋体" w:cs="宋体"/>
                <w:color w:val="000000"/>
                <w:szCs w:val="24"/>
              </w:rPr>
            </w:pPr>
            <w:r>
              <w:rPr>
                <w:rFonts w:hint="eastAsia" w:ascii="宋体" w:hAnsi="宋体" w:cs="宋体"/>
                <w:color w:val="000000"/>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1" w:type="dxa"/>
            <w:noWrap/>
            <w:vAlign w:val="top"/>
          </w:tcPr>
          <w:p>
            <w:pPr>
              <w:ind w:firstLine="0" w:firstLineChars="0"/>
              <w:jc w:val="center"/>
              <w:rPr>
                <w:rFonts w:hint="eastAsia" w:ascii="宋体" w:hAnsi="宋体" w:cs="宋体"/>
                <w:color w:val="000000"/>
                <w:szCs w:val="24"/>
              </w:rPr>
            </w:pPr>
            <w:r>
              <w:rPr>
                <w:rFonts w:hint="eastAsia" w:ascii="宋体" w:hAnsi="宋体" w:cs="宋体"/>
                <w:color w:val="000000"/>
                <w:szCs w:val="24"/>
              </w:rPr>
              <w:t>4</w:t>
            </w:r>
          </w:p>
        </w:tc>
        <w:tc>
          <w:tcPr>
            <w:tcW w:w="1480" w:type="dxa"/>
            <w:noWrap/>
            <w:vAlign w:val="top"/>
          </w:tcPr>
          <w:p>
            <w:pPr>
              <w:ind w:firstLine="0" w:firstLineChars="0"/>
              <w:jc w:val="center"/>
              <w:rPr>
                <w:rFonts w:ascii="宋体" w:hAnsi="宋体" w:cs="宋体"/>
                <w:color w:val="000000"/>
                <w:szCs w:val="24"/>
              </w:rPr>
            </w:pPr>
            <w:r>
              <w:rPr>
                <w:rFonts w:hint="eastAsia" w:ascii="宋体" w:hAnsi="宋体" w:cs="宋体"/>
                <w:color w:val="000000"/>
                <w:szCs w:val="24"/>
              </w:rPr>
              <w:t>无人机及动力系统</w:t>
            </w:r>
          </w:p>
        </w:tc>
        <w:tc>
          <w:tcPr>
            <w:tcW w:w="5410" w:type="dxa"/>
            <w:noWrap/>
            <w:vAlign w:val="top"/>
          </w:tcPr>
          <w:p>
            <w:pPr>
              <w:spacing w:line="240" w:lineRule="auto"/>
              <w:ind w:firstLine="0" w:firstLineChars="0"/>
              <w:rPr>
                <w:rFonts w:hint="eastAsia" w:ascii="宋体" w:hAnsi="宋体" w:cs="宋体"/>
                <w:szCs w:val="22"/>
                <w:lang w:bidi="zh-CN"/>
              </w:rPr>
            </w:pPr>
            <w:r>
              <w:rPr>
                <w:rFonts w:hint="eastAsia" w:ascii="宋体" w:hAnsi="宋体" w:cs="宋体"/>
                <w:szCs w:val="22"/>
                <w:lang w:bidi="zh-CN"/>
              </w:rPr>
              <w:t>1）轴距≥250mm；</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★2）采用高密电池，飞行时长≥20min；</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★3）具备集群控制功能；</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★4）通讯系统支持4G，WIFI，电台通讯；</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5）旋翼数量≥4；</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6）需要具备自主知识产权；</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★7）碳纤维机身，能够承受一般的碰撞，掉落等。</w:t>
            </w:r>
          </w:p>
        </w:tc>
        <w:tc>
          <w:tcPr>
            <w:tcW w:w="970" w:type="dxa"/>
            <w:noWrap/>
            <w:vAlign w:val="top"/>
          </w:tcPr>
          <w:p>
            <w:pPr>
              <w:ind w:firstLine="0" w:firstLineChars="0"/>
              <w:jc w:val="center"/>
              <w:rPr>
                <w:rFonts w:hint="eastAsia" w:ascii="宋体" w:hAnsi="宋体" w:cs="宋体"/>
                <w:color w:val="000000"/>
                <w:szCs w:val="24"/>
              </w:rPr>
            </w:pPr>
            <w:r>
              <w:rPr>
                <w:rFonts w:ascii="宋体" w:hAnsi="宋体" w:cs="宋体"/>
                <w:color w:val="00000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1" w:type="dxa"/>
            <w:noWrap/>
            <w:vAlign w:val="top"/>
          </w:tcPr>
          <w:p>
            <w:pPr>
              <w:ind w:firstLine="0" w:firstLineChars="0"/>
              <w:jc w:val="center"/>
              <w:rPr>
                <w:rFonts w:hint="eastAsia" w:ascii="宋体" w:hAnsi="宋体" w:cs="宋体"/>
                <w:color w:val="000000"/>
                <w:szCs w:val="24"/>
              </w:rPr>
            </w:pPr>
            <w:r>
              <w:rPr>
                <w:rFonts w:hint="eastAsia" w:ascii="宋体" w:hAnsi="宋体" w:cs="宋体"/>
                <w:color w:val="000000"/>
                <w:szCs w:val="24"/>
              </w:rPr>
              <w:t>5</w:t>
            </w:r>
          </w:p>
        </w:tc>
        <w:tc>
          <w:tcPr>
            <w:tcW w:w="1480" w:type="dxa"/>
            <w:noWrap/>
            <w:vAlign w:val="top"/>
          </w:tcPr>
          <w:p>
            <w:pPr>
              <w:ind w:firstLine="0" w:firstLineChars="0"/>
              <w:jc w:val="center"/>
              <w:rPr>
                <w:rFonts w:ascii="宋体" w:hAnsi="宋体" w:cs="宋体"/>
                <w:color w:val="000000"/>
                <w:szCs w:val="24"/>
              </w:rPr>
            </w:pPr>
            <w:r>
              <w:rPr>
                <w:rFonts w:hint="eastAsia" w:ascii="宋体" w:hAnsi="宋体" w:cs="宋体"/>
                <w:color w:val="000000"/>
                <w:szCs w:val="24"/>
              </w:rPr>
              <w:t>智能小车及动力系统</w:t>
            </w:r>
          </w:p>
        </w:tc>
        <w:tc>
          <w:tcPr>
            <w:tcW w:w="5410" w:type="dxa"/>
            <w:noWrap/>
            <w:vAlign w:val="top"/>
          </w:tcPr>
          <w:p>
            <w:pPr>
              <w:spacing w:line="240" w:lineRule="auto"/>
              <w:ind w:firstLine="0" w:firstLineChars="0"/>
              <w:rPr>
                <w:rFonts w:hint="eastAsia" w:ascii="宋体" w:hAnsi="宋体" w:cs="宋体"/>
                <w:szCs w:val="22"/>
                <w:lang w:bidi="zh-CN"/>
              </w:rPr>
            </w:pPr>
            <w:r>
              <w:rPr>
                <w:rFonts w:hint="eastAsia" w:ascii="宋体" w:hAnsi="宋体" w:cs="宋体"/>
                <w:szCs w:val="22"/>
                <w:lang w:bidi="zh-CN"/>
              </w:rPr>
              <w:t>★1）可进行规划，满足动态捕捉条件；</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2）可开发功能强；</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3）位置，速度信息开放通用数据接口。</w:t>
            </w:r>
          </w:p>
        </w:tc>
        <w:tc>
          <w:tcPr>
            <w:tcW w:w="970" w:type="dxa"/>
            <w:noWrap/>
            <w:vAlign w:val="top"/>
          </w:tcPr>
          <w:p>
            <w:pPr>
              <w:ind w:firstLine="0" w:firstLineChars="0"/>
              <w:jc w:val="center"/>
              <w:rPr>
                <w:rFonts w:hint="eastAsia" w:ascii="宋体" w:hAnsi="宋体" w:cs="宋体"/>
                <w:color w:val="000000"/>
                <w:szCs w:val="24"/>
              </w:rPr>
            </w:pPr>
            <w:r>
              <w:rPr>
                <w:rFonts w:hint="eastAsia" w:ascii="宋体" w:hAnsi="宋体" w:cs="宋体"/>
                <w:color w:val="000000"/>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1" w:type="dxa"/>
            <w:noWrap/>
            <w:vAlign w:val="top"/>
          </w:tcPr>
          <w:p>
            <w:pPr>
              <w:ind w:firstLine="0" w:firstLineChars="0"/>
              <w:jc w:val="center"/>
              <w:rPr>
                <w:rFonts w:hint="eastAsia" w:ascii="宋体" w:hAnsi="宋体" w:cs="宋体"/>
                <w:color w:val="000000"/>
                <w:szCs w:val="24"/>
              </w:rPr>
            </w:pPr>
            <w:r>
              <w:rPr>
                <w:rFonts w:hint="eastAsia" w:ascii="宋体" w:hAnsi="宋体" w:cs="宋体"/>
                <w:color w:val="000000"/>
                <w:szCs w:val="24"/>
              </w:rPr>
              <w:t>6</w:t>
            </w:r>
          </w:p>
        </w:tc>
        <w:tc>
          <w:tcPr>
            <w:tcW w:w="1480" w:type="dxa"/>
            <w:noWrap/>
            <w:vAlign w:val="top"/>
          </w:tcPr>
          <w:p>
            <w:pPr>
              <w:ind w:firstLine="0" w:firstLineChars="0"/>
              <w:jc w:val="center"/>
              <w:rPr>
                <w:rFonts w:ascii="宋体" w:hAnsi="宋体" w:cs="宋体"/>
                <w:color w:val="000000"/>
                <w:szCs w:val="24"/>
              </w:rPr>
            </w:pPr>
            <w:r>
              <w:rPr>
                <w:rFonts w:hint="eastAsia" w:ascii="宋体" w:hAnsi="宋体" w:cs="宋体"/>
                <w:color w:val="000000"/>
                <w:szCs w:val="24"/>
              </w:rPr>
              <w:t>接收机</w:t>
            </w:r>
          </w:p>
        </w:tc>
        <w:tc>
          <w:tcPr>
            <w:tcW w:w="5410" w:type="dxa"/>
            <w:noWrap/>
            <w:vAlign w:val="top"/>
          </w:tcPr>
          <w:p>
            <w:pPr>
              <w:spacing w:line="240" w:lineRule="auto"/>
              <w:ind w:firstLine="0" w:firstLineChars="0"/>
              <w:rPr>
                <w:rFonts w:hint="eastAsia" w:ascii="宋体" w:hAnsi="宋体" w:cs="宋体"/>
                <w:szCs w:val="22"/>
                <w:lang w:bidi="zh-CN"/>
              </w:rPr>
            </w:pPr>
            <w:r>
              <w:rPr>
                <w:rFonts w:hint="eastAsia" w:ascii="宋体" w:hAnsi="宋体" w:cs="宋体"/>
                <w:szCs w:val="22"/>
                <w:lang w:bidi="zh-CN"/>
              </w:rPr>
              <w:t>1）双向接收</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2）频率：2.4GHz</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3）额外电压：0-70V直流</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4）重量≤12g</w:t>
            </w:r>
          </w:p>
        </w:tc>
        <w:tc>
          <w:tcPr>
            <w:tcW w:w="970" w:type="dxa"/>
            <w:noWrap/>
            <w:vAlign w:val="top"/>
          </w:tcPr>
          <w:p>
            <w:pPr>
              <w:ind w:firstLine="0" w:firstLineChars="0"/>
              <w:jc w:val="center"/>
              <w:rPr>
                <w:rFonts w:hint="eastAsia" w:ascii="宋体" w:hAnsi="宋体" w:cs="宋体"/>
                <w:color w:val="000000"/>
                <w:szCs w:val="24"/>
              </w:rPr>
            </w:pPr>
            <w:r>
              <w:rPr>
                <w:rFonts w:hint="eastAsia" w:ascii="宋体" w:hAnsi="宋体" w:cs="宋体"/>
                <w:color w:val="00000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1" w:type="dxa"/>
            <w:noWrap/>
            <w:vAlign w:val="top"/>
          </w:tcPr>
          <w:p>
            <w:pPr>
              <w:ind w:firstLine="0" w:firstLineChars="0"/>
              <w:jc w:val="center"/>
              <w:rPr>
                <w:rFonts w:ascii="宋体" w:hAnsi="宋体" w:cs="宋体"/>
                <w:color w:val="000000"/>
                <w:szCs w:val="24"/>
              </w:rPr>
            </w:pPr>
            <w:r>
              <w:rPr>
                <w:rFonts w:hint="eastAsia" w:ascii="宋体" w:hAnsi="宋体" w:cs="宋体"/>
                <w:color w:val="000000"/>
                <w:szCs w:val="24"/>
              </w:rPr>
              <w:t>7</w:t>
            </w:r>
          </w:p>
        </w:tc>
        <w:tc>
          <w:tcPr>
            <w:tcW w:w="1480" w:type="dxa"/>
            <w:noWrap/>
            <w:vAlign w:val="top"/>
          </w:tcPr>
          <w:p>
            <w:pPr>
              <w:ind w:firstLine="0" w:firstLineChars="0"/>
              <w:jc w:val="center"/>
              <w:rPr>
                <w:rFonts w:ascii="宋体" w:hAnsi="宋体" w:cs="宋体"/>
                <w:color w:val="000000"/>
                <w:szCs w:val="24"/>
              </w:rPr>
            </w:pPr>
            <w:r>
              <w:rPr>
                <w:rFonts w:hint="eastAsia" w:ascii="宋体" w:hAnsi="宋体" w:cs="宋体"/>
                <w:color w:val="000000"/>
                <w:szCs w:val="24"/>
              </w:rPr>
              <w:t>遥控设备</w:t>
            </w:r>
          </w:p>
        </w:tc>
        <w:tc>
          <w:tcPr>
            <w:tcW w:w="5410" w:type="dxa"/>
            <w:noWrap/>
            <w:vAlign w:val="top"/>
          </w:tcPr>
          <w:p>
            <w:pPr>
              <w:spacing w:line="240" w:lineRule="auto"/>
              <w:ind w:firstLine="0" w:firstLineChars="0"/>
              <w:rPr>
                <w:rFonts w:hint="eastAsia" w:ascii="宋体" w:hAnsi="宋体" w:cs="宋体"/>
                <w:szCs w:val="22"/>
                <w:lang w:bidi="zh-CN"/>
              </w:rPr>
            </w:pPr>
            <w:r>
              <w:rPr>
                <w:rFonts w:hint="eastAsia" w:ascii="宋体" w:hAnsi="宋体" w:cs="宋体"/>
                <w:szCs w:val="22"/>
                <w:lang w:bidi="zh-CN"/>
              </w:rPr>
              <w:t>★1）通道≥10</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2）通讯频率：5.8GHz，2.4GHz</w:t>
            </w:r>
          </w:p>
        </w:tc>
        <w:tc>
          <w:tcPr>
            <w:tcW w:w="970" w:type="dxa"/>
            <w:noWrap/>
            <w:vAlign w:val="top"/>
          </w:tcPr>
          <w:p>
            <w:pPr>
              <w:ind w:firstLine="0" w:firstLineChars="0"/>
              <w:jc w:val="center"/>
              <w:rPr>
                <w:rFonts w:ascii="宋体" w:hAnsi="宋体" w:cs="宋体"/>
                <w:color w:val="000000"/>
                <w:szCs w:val="24"/>
              </w:rPr>
            </w:pPr>
            <w:r>
              <w:rPr>
                <w:rFonts w:hint="eastAsia" w:ascii="宋体" w:hAnsi="宋体" w:cs="宋体"/>
                <w:color w:val="000000"/>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1" w:type="dxa"/>
            <w:noWrap/>
            <w:vAlign w:val="top"/>
          </w:tcPr>
          <w:p>
            <w:pPr>
              <w:ind w:firstLine="0" w:firstLineChars="0"/>
              <w:jc w:val="center"/>
              <w:rPr>
                <w:rFonts w:ascii="宋体" w:hAnsi="宋体" w:cs="宋体"/>
                <w:color w:val="000000"/>
                <w:szCs w:val="24"/>
              </w:rPr>
            </w:pPr>
            <w:r>
              <w:rPr>
                <w:rFonts w:hint="eastAsia" w:ascii="宋体" w:hAnsi="宋体" w:cs="宋体"/>
                <w:color w:val="000000"/>
                <w:szCs w:val="24"/>
              </w:rPr>
              <w:t>8</w:t>
            </w:r>
          </w:p>
        </w:tc>
        <w:tc>
          <w:tcPr>
            <w:tcW w:w="1480" w:type="dxa"/>
            <w:noWrap/>
            <w:vAlign w:val="top"/>
          </w:tcPr>
          <w:p>
            <w:pPr>
              <w:spacing w:line="240" w:lineRule="auto"/>
              <w:ind w:firstLine="0" w:firstLineChars="0"/>
              <w:jc w:val="center"/>
              <w:rPr>
                <w:rFonts w:hint="eastAsia" w:ascii="宋体" w:hAnsi="宋体" w:cs="宋体"/>
                <w:szCs w:val="22"/>
                <w:lang w:bidi="zh-CN"/>
              </w:rPr>
            </w:pPr>
            <w:r>
              <w:rPr>
                <w:rFonts w:hint="eastAsia" w:ascii="宋体" w:hAnsi="宋体" w:cs="宋体"/>
                <w:szCs w:val="22"/>
                <w:lang w:bidi="zh-CN"/>
              </w:rPr>
              <w:t>机载WIFI通讯模块</w:t>
            </w:r>
          </w:p>
        </w:tc>
        <w:tc>
          <w:tcPr>
            <w:tcW w:w="5410" w:type="dxa"/>
            <w:noWrap/>
            <w:vAlign w:val="top"/>
          </w:tcPr>
          <w:p>
            <w:pPr>
              <w:spacing w:line="240" w:lineRule="auto"/>
              <w:ind w:firstLine="0" w:firstLineChars="0"/>
              <w:rPr>
                <w:rFonts w:hint="eastAsia" w:ascii="宋体" w:hAnsi="宋体" w:cs="宋体"/>
                <w:szCs w:val="22"/>
                <w:lang w:bidi="zh-CN"/>
              </w:rPr>
            </w:pPr>
            <w:r>
              <w:rPr>
                <w:rFonts w:hint="eastAsia" w:ascii="宋体" w:hAnsi="宋体" w:cs="宋体"/>
                <w:szCs w:val="22"/>
                <w:lang w:bidi="zh-CN"/>
              </w:rPr>
              <w:t>1）双向通讯</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2）尺寸≤13（mm）</w:t>
            </w:r>
          </w:p>
        </w:tc>
        <w:tc>
          <w:tcPr>
            <w:tcW w:w="970" w:type="dxa"/>
            <w:noWrap/>
            <w:vAlign w:val="top"/>
          </w:tcPr>
          <w:p>
            <w:pPr>
              <w:ind w:firstLine="0" w:firstLineChars="0"/>
              <w:jc w:val="center"/>
              <w:rPr>
                <w:rFonts w:ascii="宋体" w:hAnsi="宋体" w:cs="宋体"/>
                <w:color w:val="000000"/>
                <w:szCs w:val="24"/>
              </w:rPr>
            </w:pPr>
            <w:r>
              <w:rPr>
                <w:rFonts w:hint="eastAsia" w:ascii="宋体" w:hAnsi="宋体" w:cs="宋体"/>
                <w:color w:val="000000"/>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1" w:type="dxa"/>
            <w:noWrap/>
            <w:vAlign w:val="top"/>
          </w:tcPr>
          <w:p>
            <w:pPr>
              <w:ind w:firstLine="0" w:firstLineChars="0"/>
              <w:jc w:val="center"/>
              <w:rPr>
                <w:rFonts w:ascii="宋体" w:hAnsi="宋体" w:cs="宋体"/>
                <w:color w:val="000000"/>
                <w:szCs w:val="24"/>
              </w:rPr>
            </w:pPr>
            <w:r>
              <w:rPr>
                <w:rFonts w:hint="eastAsia" w:ascii="宋体" w:hAnsi="宋体" w:cs="宋体"/>
                <w:color w:val="000000"/>
                <w:szCs w:val="24"/>
              </w:rPr>
              <w:t>9</w:t>
            </w:r>
          </w:p>
        </w:tc>
        <w:tc>
          <w:tcPr>
            <w:tcW w:w="1480" w:type="dxa"/>
            <w:noWrap/>
            <w:vAlign w:val="top"/>
          </w:tcPr>
          <w:p>
            <w:pPr>
              <w:spacing w:line="240" w:lineRule="auto"/>
              <w:ind w:firstLine="0" w:firstLineChars="0"/>
              <w:jc w:val="center"/>
              <w:rPr>
                <w:rFonts w:hint="eastAsia" w:ascii="宋体" w:hAnsi="宋体" w:cs="宋体"/>
                <w:szCs w:val="22"/>
                <w:lang w:bidi="zh-CN"/>
              </w:rPr>
            </w:pPr>
            <w:r>
              <w:rPr>
                <w:rFonts w:hint="eastAsia" w:ascii="宋体" w:hAnsi="宋体" w:cs="宋体"/>
                <w:b/>
                <w:bCs/>
                <w:color w:val="000000"/>
                <w:szCs w:val="24"/>
                <w:highlight w:val="none"/>
              </w:rPr>
              <w:t>▲</w:t>
            </w:r>
            <w:r>
              <w:rPr>
                <w:rFonts w:hint="eastAsia" w:ascii="宋体" w:hAnsi="宋体" w:cs="宋体"/>
                <w:szCs w:val="22"/>
                <w:lang w:bidi="zh-CN"/>
              </w:rPr>
              <w:t>多无人机协同控制与规划软件</w:t>
            </w:r>
          </w:p>
        </w:tc>
        <w:tc>
          <w:tcPr>
            <w:tcW w:w="5410" w:type="dxa"/>
            <w:noWrap/>
            <w:vAlign w:val="top"/>
          </w:tcPr>
          <w:p>
            <w:pPr>
              <w:spacing w:line="240" w:lineRule="auto"/>
              <w:ind w:firstLine="0" w:firstLineChars="0"/>
              <w:rPr>
                <w:rFonts w:hint="eastAsia" w:ascii="宋体" w:hAnsi="宋体" w:cs="宋体"/>
                <w:szCs w:val="22"/>
                <w:lang w:bidi="zh-CN"/>
              </w:rPr>
            </w:pPr>
            <w:r>
              <w:rPr>
                <w:rFonts w:hint="eastAsia" w:ascii="宋体" w:hAnsi="宋体" w:cs="宋体"/>
                <w:szCs w:val="22"/>
                <w:lang w:bidi="zh-CN"/>
              </w:rPr>
              <w:t>1）可定制开发，位置控制模式，速度控制模式</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2）可实现不少于3种编队构型</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3）可定制指令控制模式，包括：位置控制模式，速度控制模式，姿态角控制模式，</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4）具备不低于15Ms的控制指令刷新周期</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5）可实现多种编队队形。</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★6）支持无人机飞行模拟环境功能，可以进行无人机单机飞行实验、多机飞行实验等，飞行实验中可以通过地面控制软件给无人机发送位置控制、队形控制指令，实现对多个无人机的远程控制。</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★7）可实现两个异地城市的三个编队15架无人机协同飞行模拟。</w:t>
            </w:r>
          </w:p>
        </w:tc>
        <w:tc>
          <w:tcPr>
            <w:tcW w:w="970" w:type="dxa"/>
            <w:noWrap/>
            <w:vAlign w:val="top"/>
          </w:tcPr>
          <w:p>
            <w:pPr>
              <w:ind w:firstLine="0" w:firstLineChars="0"/>
              <w:jc w:val="center"/>
              <w:rPr>
                <w:rFonts w:ascii="宋体" w:hAnsi="宋体" w:cs="宋体"/>
                <w:color w:val="000000"/>
                <w:szCs w:val="24"/>
              </w:rPr>
            </w:pPr>
            <w:r>
              <w:rPr>
                <w:rFonts w:hint="eastAsia" w:ascii="宋体" w:hAnsi="宋体" w:cs="宋体"/>
                <w:color w:val="000000"/>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1" w:type="dxa"/>
            <w:noWrap/>
            <w:vAlign w:val="top"/>
          </w:tcPr>
          <w:p>
            <w:pPr>
              <w:ind w:firstLine="0" w:firstLineChars="0"/>
              <w:jc w:val="center"/>
              <w:rPr>
                <w:rFonts w:ascii="宋体" w:hAnsi="宋体" w:cs="宋体"/>
                <w:color w:val="000000"/>
                <w:szCs w:val="24"/>
                <w:highlight w:val="none"/>
              </w:rPr>
            </w:pPr>
            <w:r>
              <w:rPr>
                <w:rFonts w:hint="eastAsia" w:ascii="宋体" w:hAnsi="宋体" w:cs="宋体"/>
                <w:color w:val="000000"/>
                <w:szCs w:val="24"/>
                <w:highlight w:val="none"/>
              </w:rPr>
              <w:t>10</w:t>
            </w:r>
          </w:p>
        </w:tc>
        <w:tc>
          <w:tcPr>
            <w:tcW w:w="1480" w:type="dxa"/>
            <w:noWrap/>
            <w:vAlign w:val="top"/>
          </w:tcPr>
          <w:p>
            <w:pPr>
              <w:spacing w:line="240" w:lineRule="auto"/>
              <w:ind w:firstLine="0" w:firstLineChars="0"/>
              <w:jc w:val="center"/>
              <w:rPr>
                <w:rFonts w:hint="eastAsia" w:ascii="宋体" w:hAnsi="宋体" w:cs="宋体"/>
                <w:szCs w:val="22"/>
                <w:highlight w:val="none"/>
                <w:lang w:bidi="zh-CN"/>
              </w:rPr>
            </w:pPr>
            <w:r>
              <w:rPr>
                <w:rFonts w:hint="eastAsia" w:ascii="宋体" w:hAnsi="宋体" w:cs="宋体"/>
                <w:b/>
                <w:bCs/>
                <w:color w:val="000000"/>
                <w:szCs w:val="24"/>
                <w:highlight w:val="none"/>
              </w:rPr>
              <w:t>▲</w:t>
            </w:r>
            <w:r>
              <w:rPr>
                <w:rFonts w:hint="eastAsia" w:ascii="宋体" w:hAnsi="宋体" w:cs="宋体"/>
                <w:szCs w:val="22"/>
                <w:highlight w:val="none"/>
                <w:lang w:bidi="zh-CN"/>
              </w:rPr>
              <w:t>多车协同与规划软件</w:t>
            </w:r>
          </w:p>
        </w:tc>
        <w:tc>
          <w:tcPr>
            <w:tcW w:w="5410" w:type="dxa"/>
            <w:noWrap/>
            <w:vAlign w:val="top"/>
          </w:tcPr>
          <w:p>
            <w:pPr>
              <w:spacing w:line="240" w:lineRule="auto"/>
              <w:ind w:firstLine="0" w:firstLineChars="0"/>
              <w:rPr>
                <w:rFonts w:hint="eastAsia" w:ascii="宋体" w:hAnsi="宋体" w:cs="宋体"/>
                <w:szCs w:val="22"/>
                <w:lang w:bidi="zh-CN"/>
              </w:rPr>
            </w:pPr>
            <w:r>
              <w:rPr>
                <w:rFonts w:hint="eastAsia" w:ascii="宋体" w:hAnsi="宋体" w:cs="宋体"/>
                <w:szCs w:val="22"/>
                <w:lang w:bidi="zh-CN"/>
              </w:rPr>
              <w:t>1）可定制开发，位置控制模式，速度控制模式</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★2）能够以位置控制/速度控制两种模式控制多辆无人车执行任务</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★3）可实现不少于3种编队构型</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4）能够实时显示位置、速度等信息，利于监视系统的运行状况。</w:t>
            </w:r>
          </w:p>
          <w:p>
            <w:pPr>
              <w:spacing w:line="240" w:lineRule="auto"/>
              <w:ind w:firstLine="0" w:firstLineChars="0"/>
              <w:rPr>
                <w:rFonts w:hint="eastAsia" w:ascii="宋体" w:hAnsi="宋体" w:cs="宋体"/>
                <w:szCs w:val="22"/>
                <w:lang w:bidi="zh-CN"/>
              </w:rPr>
            </w:pPr>
            <w:r>
              <w:rPr>
                <w:rFonts w:hint="eastAsia" w:ascii="宋体" w:hAnsi="宋体" w:cs="宋体"/>
                <w:szCs w:val="22"/>
                <w:lang w:bidi="zh-CN"/>
              </w:rPr>
              <w:t>5）将稳定组网中的无人车系统的位置、速度信息开放通用数据接口</w:t>
            </w:r>
          </w:p>
        </w:tc>
        <w:tc>
          <w:tcPr>
            <w:tcW w:w="970" w:type="dxa"/>
            <w:noWrap/>
            <w:vAlign w:val="top"/>
          </w:tcPr>
          <w:p>
            <w:pPr>
              <w:ind w:firstLine="0" w:firstLineChars="0"/>
              <w:jc w:val="center"/>
              <w:rPr>
                <w:rFonts w:ascii="宋体" w:hAnsi="宋体" w:cs="宋体"/>
                <w:color w:val="000000"/>
                <w:szCs w:val="24"/>
              </w:rPr>
            </w:pPr>
            <w:r>
              <w:rPr>
                <w:rFonts w:hint="eastAsia" w:ascii="宋体" w:hAnsi="宋体" w:cs="宋体"/>
                <w:color w:val="000000"/>
                <w:szCs w:val="24"/>
              </w:rPr>
              <w:t>1</w:t>
            </w:r>
          </w:p>
        </w:tc>
      </w:tr>
    </w:tbl>
    <w:p>
      <w:pPr>
        <w:ind w:firstLine="0" w:firstLineChars="0"/>
        <w:rPr>
          <w:rFonts w:eastAsia="PMingLiU"/>
          <w:b/>
          <w:bCs/>
          <w:szCs w:val="24"/>
          <w:lang w:val="zh-TW" w:eastAsia="zh-TW"/>
        </w:rPr>
      </w:pPr>
      <w:r>
        <w:rPr>
          <w:rFonts w:hint="eastAsia"/>
          <w:b/>
          <w:bCs/>
          <w:szCs w:val="24"/>
          <w:lang w:val="zh-TW" w:eastAsia="zh-TW"/>
        </w:rPr>
        <w:t>注：</w:t>
      </w:r>
    </w:p>
    <w:p>
      <w:pPr>
        <w:pStyle w:val="3"/>
        <w:numPr>
          <w:ilvl w:val="0"/>
          <w:numId w:val="1"/>
        </w:numPr>
        <w:ind w:firstLine="482"/>
        <w:jc w:val="left"/>
        <w:rPr>
          <w:rFonts w:hint="eastAsia"/>
          <w:bCs/>
          <w:szCs w:val="24"/>
          <w:lang w:val="zh-TW" w:eastAsia="zh-TW"/>
        </w:rPr>
      </w:pPr>
      <w:r>
        <w:rPr>
          <w:rFonts w:hint="eastAsia" w:ascii="宋体" w:hAnsi="宋体" w:eastAsia="宋体" w:cs="宋体"/>
          <w:b/>
          <w:bCs/>
          <w:i w:val="0"/>
          <w:iCs w:val="0"/>
          <w:color w:val="000000"/>
          <w:kern w:val="0"/>
          <w:sz w:val="24"/>
          <w:szCs w:val="24"/>
          <w:u w:val="none"/>
          <w:lang w:val="zh-TW" w:eastAsia="zh-TW" w:bidi="ar"/>
        </w:rPr>
        <w:t>加注“▲”号的产品为核心产品，任意一种核心产品为同一品牌时，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w:t>
      </w:r>
    </w:p>
    <w:p>
      <w:r>
        <w:rPr>
          <w:rFonts w:hint="eastAsia"/>
          <w:bCs/>
          <w:szCs w:val="24"/>
          <w:lang w:val="zh-TW" w:eastAsia="zh-TW"/>
        </w:rPr>
        <w:t>标记“</w:t>
      </w:r>
      <w:r>
        <w:rPr>
          <w:rFonts w:hint="eastAsia" w:ascii="宋体" w:hAnsi="宋体" w:cs="宋体"/>
          <w:bCs/>
          <w:kern w:val="0"/>
          <w:szCs w:val="24"/>
        </w:rPr>
        <w:t>★”号的技术参数要求为实质性要求，未响应或不满足指标参数的按无效响应处理。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altName w:val="Microsoft JhengHei"/>
    <w:panose1 w:val="02010601000101010101"/>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B863F"/>
    <w:multiLevelType w:val="singleLevel"/>
    <w:tmpl w:val="E7FB863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97FF8"/>
    <w:rsid w:val="6E297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44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0" w:beforeLines="0" w:beforeAutospacing="0" w:after="0" w:afterLines="0" w:afterAutospacing="0" w:line="240" w:lineRule="auto"/>
      <w:jc w:val="center"/>
      <w:outlineLvl w:val="0"/>
    </w:pPr>
    <w:rPr>
      <w:b/>
      <w:kern w:val="44"/>
    </w:rPr>
  </w:style>
  <w:style w:type="paragraph" w:styleId="4">
    <w:name w:val="heading 2"/>
    <w:basedOn w:val="1"/>
    <w:next w:val="1"/>
    <w:qFormat/>
    <w:uiPriority w:val="0"/>
    <w:pPr>
      <w:keepNext/>
      <w:keepLines/>
      <w:spacing w:before="0" w:beforeLines="0" w:beforeAutospacing="0" w:after="0" w:afterLines="0" w:afterAutospacing="0" w:line="293" w:lineRule="auto"/>
      <w:outlineLvl w:val="1"/>
    </w:pPr>
    <w:rPr>
      <w:rFonts w:ascii="Arial" w:hAnsi="Arial"/>
      <w:kern w:val="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2021-11-29T08:21:00Z</dcterms:created>
  <dc:creator>曉闌</dc:creator>
  <cp:lastModifiedBy>曉闌</cp:lastModifiedBy>
  <dcterms:modified xsi:type="dcterms:W3CDTF">2021-11-29T08:21:49Z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F587E1A7D31647F09CAF21AE0286E20B</vt:lpwstr>
  </property>
</Properties>
</file>